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646"/>
        <w:tblW w:w="8613" w:type="dxa"/>
        <w:tblInd w:w="0" w:type="dxa"/>
        <w:tblLayout w:type="fixed"/>
        <w:tblCellMar>
          <w:top w:w="0" w:type="dxa"/>
          <w:left w:w="108" w:type="dxa"/>
          <w:bottom w:w="0" w:type="dxa"/>
          <w:right w:w="108" w:type="dxa"/>
        </w:tblCellMar>
      </w:tblPr>
      <w:tblGrid>
        <w:gridCol w:w="2943"/>
        <w:gridCol w:w="5670"/>
      </w:tblGrid>
      <w:tr w14:paraId="36787757">
        <w:tc>
          <w:tcPr>
            <w:tcW w:w="2943" w:type="dxa"/>
          </w:tcPr>
          <w:p w14:paraId="76B201D3">
            <w:pPr>
              <w:rPr>
                <w:sz w:val="28"/>
                <w:szCs w:val="28"/>
              </w:rPr>
            </w:pPr>
          </w:p>
        </w:tc>
        <w:tc>
          <w:tcPr>
            <w:tcW w:w="5670" w:type="dxa"/>
          </w:tcPr>
          <w:p w14:paraId="25FCFA22">
            <w:pPr>
              <w:rPr>
                <w:b/>
                <w:sz w:val="28"/>
                <w:szCs w:val="28"/>
              </w:rPr>
            </w:pPr>
            <w:r>
              <w:rPr>
                <w:b/>
                <w:sz w:val="28"/>
                <w:szCs w:val="28"/>
              </w:rPr>
              <w:t xml:space="preserve">Суд Брестского района </w:t>
            </w:r>
          </w:p>
          <w:p w14:paraId="7514B534">
            <w:pPr>
              <w:rPr>
                <w:sz w:val="28"/>
                <w:szCs w:val="28"/>
              </w:rPr>
            </w:pPr>
          </w:p>
        </w:tc>
      </w:tr>
      <w:tr w14:paraId="3B3CD19E">
        <w:trPr>
          <w:trHeight w:val="1491" w:hRule="atLeast"/>
        </w:trPr>
        <w:tc>
          <w:tcPr>
            <w:tcW w:w="2943" w:type="dxa"/>
          </w:tcPr>
          <w:p w14:paraId="46870A5D">
            <w:pPr>
              <w:jc w:val="right"/>
              <w:rPr>
                <w:sz w:val="28"/>
                <w:szCs w:val="28"/>
              </w:rPr>
            </w:pPr>
            <w:r>
              <w:rPr>
                <w:b/>
                <w:sz w:val="28"/>
                <w:szCs w:val="28"/>
              </w:rPr>
              <w:t>ОТВЕТЧИК</w:t>
            </w:r>
            <w:r>
              <w:rPr>
                <w:sz w:val="28"/>
                <w:szCs w:val="28"/>
              </w:rPr>
              <w:t>:</w:t>
            </w:r>
          </w:p>
        </w:tc>
        <w:tc>
          <w:tcPr>
            <w:tcW w:w="5670" w:type="dxa"/>
          </w:tcPr>
          <w:p w14:paraId="09521F82">
            <w:pPr>
              <w:rPr>
                <w:b/>
                <w:sz w:val="28"/>
                <w:szCs w:val="28"/>
              </w:rPr>
            </w:pPr>
            <w:r>
              <w:rPr>
                <w:b/>
                <w:sz w:val="28"/>
                <w:szCs w:val="28"/>
              </w:rPr>
              <w:t>Садоводческое товарищество «Ветеран-3»</w:t>
            </w:r>
          </w:p>
          <w:p w14:paraId="2E8F6D82">
            <w:pPr>
              <w:rPr>
                <w:bCs/>
                <w:sz w:val="28"/>
                <w:szCs w:val="28"/>
              </w:rPr>
            </w:pPr>
            <w:r>
              <w:rPr>
                <w:bCs/>
                <w:sz w:val="28"/>
                <w:szCs w:val="28"/>
              </w:rPr>
              <w:t>УНП 200377196</w:t>
            </w:r>
          </w:p>
          <w:p w14:paraId="47E93710">
            <w:pPr>
              <w:rPr>
                <w:bCs/>
                <w:sz w:val="28"/>
                <w:szCs w:val="28"/>
              </w:rPr>
            </w:pPr>
            <w:r>
              <w:rPr>
                <w:bCs/>
                <w:sz w:val="28"/>
                <w:szCs w:val="28"/>
              </w:rPr>
              <w:t xml:space="preserve">юридический адрес: 225012, Брестская область, Брестский район, Знаменский с/с, вблизи д. Заказанка, </w:t>
            </w:r>
            <w:r>
              <w:rPr>
                <w:bCs/>
                <w:sz w:val="28"/>
                <w:szCs w:val="28"/>
                <w:lang w:val="en-US"/>
              </w:rPr>
              <w:t>info</w:t>
            </w:r>
            <w:r>
              <w:rPr>
                <w:bCs/>
                <w:sz w:val="28"/>
                <w:szCs w:val="28"/>
              </w:rPr>
              <w:t>@</w:t>
            </w:r>
            <w:r>
              <w:rPr>
                <w:bCs/>
                <w:sz w:val="28"/>
                <w:szCs w:val="28"/>
                <w:lang w:val="en-US"/>
              </w:rPr>
              <w:t>veteran</w:t>
            </w:r>
            <w:r>
              <w:rPr>
                <w:bCs/>
                <w:sz w:val="28"/>
                <w:szCs w:val="28"/>
              </w:rPr>
              <w:t>-3.</w:t>
            </w:r>
            <w:r>
              <w:rPr>
                <w:bCs/>
                <w:sz w:val="28"/>
                <w:szCs w:val="28"/>
                <w:lang w:val="en-US"/>
              </w:rPr>
              <w:t>by</w:t>
            </w:r>
          </w:p>
          <w:p w14:paraId="232092DC">
            <w:pPr>
              <w:rPr>
                <w:bCs/>
                <w:sz w:val="28"/>
                <w:szCs w:val="28"/>
              </w:rPr>
            </w:pPr>
            <w:r>
              <w:rPr>
                <w:bCs/>
                <w:sz w:val="28"/>
                <w:szCs w:val="28"/>
              </w:rPr>
              <w:t>банковские реквизиты:</w:t>
            </w:r>
          </w:p>
          <w:p w14:paraId="1673CE71">
            <w:pPr>
              <w:rPr>
                <w:bCs/>
                <w:sz w:val="28"/>
                <w:szCs w:val="28"/>
              </w:rPr>
            </w:pPr>
            <w:r>
              <w:rPr>
                <w:bCs/>
                <w:sz w:val="28"/>
                <w:szCs w:val="28"/>
              </w:rPr>
              <w:t>р/с BY78BPSB30151219140149330000 в ОАО «Сбер Банк» BIC банка BPSB BY2X</w:t>
            </w:r>
          </w:p>
          <w:p w14:paraId="2E32B65C">
            <w:pPr>
              <w:rPr>
                <w:bCs/>
                <w:sz w:val="28"/>
                <w:szCs w:val="28"/>
              </w:rPr>
            </w:pPr>
          </w:p>
          <w:p w14:paraId="7F090C69">
            <w:pPr>
              <w:rPr>
                <w:bCs/>
                <w:sz w:val="28"/>
                <w:szCs w:val="28"/>
              </w:rPr>
            </w:pPr>
            <w:r>
              <w:rPr>
                <w:bCs/>
                <w:sz w:val="28"/>
                <w:szCs w:val="28"/>
              </w:rPr>
              <w:t>адрес для корреспонденции:</w:t>
            </w:r>
          </w:p>
          <w:p w14:paraId="4EF2AC0A">
            <w:pPr>
              <w:rPr>
                <w:bCs/>
                <w:sz w:val="28"/>
                <w:szCs w:val="28"/>
              </w:rPr>
            </w:pPr>
            <w:r>
              <w:rPr>
                <w:bCs/>
                <w:sz w:val="28"/>
                <w:szCs w:val="28"/>
              </w:rPr>
              <w:t>Малюгин Сергей Александрович (председатель правления)</w:t>
            </w:r>
          </w:p>
          <w:p w14:paraId="0E62A2A1">
            <w:pPr>
              <w:rPr>
                <w:bCs/>
                <w:sz w:val="28"/>
                <w:szCs w:val="28"/>
              </w:rPr>
            </w:pPr>
            <w:r>
              <w:rPr>
                <w:bCs/>
                <w:sz w:val="28"/>
                <w:szCs w:val="28"/>
              </w:rPr>
              <w:t>224002, г. Брест, ул. Гвардейская, д. 8, кв. 25</w:t>
            </w:r>
          </w:p>
          <w:p w14:paraId="58C290E0">
            <w:pPr>
              <w:rPr>
                <w:sz w:val="28"/>
                <w:szCs w:val="28"/>
              </w:rPr>
            </w:pPr>
            <w:r>
              <w:rPr>
                <w:sz w:val="28"/>
                <w:szCs w:val="28"/>
              </w:rPr>
              <w:t>телефон + 375 33 993 31 31</w:t>
            </w:r>
          </w:p>
        </w:tc>
      </w:tr>
      <w:tr w14:paraId="25AD6ECD">
        <w:tc>
          <w:tcPr>
            <w:tcW w:w="2943" w:type="dxa"/>
          </w:tcPr>
          <w:p w14:paraId="24D4A2D2">
            <w:pPr>
              <w:jc w:val="right"/>
              <w:rPr>
                <w:b/>
                <w:sz w:val="28"/>
                <w:szCs w:val="28"/>
              </w:rPr>
            </w:pPr>
          </w:p>
          <w:p w14:paraId="6F9967A6">
            <w:pPr>
              <w:jc w:val="right"/>
              <w:rPr>
                <w:b/>
                <w:sz w:val="28"/>
                <w:szCs w:val="28"/>
              </w:rPr>
            </w:pPr>
            <w:r>
              <w:rPr>
                <w:b/>
                <w:sz w:val="28"/>
                <w:szCs w:val="28"/>
              </w:rPr>
              <w:t>ИНЫЕ ЛИЦА, УЧАСТВУЮЩИЕ В ДЕЛЕ:</w:t>
            </w:r>
          </w:p>
          <w:p w14:paraId="6B2A516D">
            <w:pPr>
              <w:jc w:val="right"/>
              <w:rPr>
                <w:b/>
                <w:sz w:val="28"/>
                <w:szCs w:val="28"/>
              </w:rPr>
            </w:pPr>
          </w:p>
          <w:p w14:paraId="274277FC">
            <w:pPr>
              <w:jc w:val="right"/>
              <w:rPr>
                <w:sz w:val="28"/>
                <w:szCs w:val="28"/>
              </w:rPr>
            </w:pPr>
            <w:r>
              <w:rPr>
                <w:b/>
                <w:sz w:val="28"/>
                <w:szCs w:val="28"/>
              </w:rPr>
              <w:t>ИСТЕЦ:</w:t>
            </w:r>
          </w:p>
        </w:tc>
        <w:tc>
          <w:tcPr>
            <w:tcW w:w="5670" w:type="dxa"/>
          </w:tcPr>
          <w:p w14:paraId="16AF045B">
            <w:pPr>
              <w:rPr>
                <w:b/>
                <w:sz w:val="28"/>
                <w:szCs w:val="28"/>
              </w:rPr>
            </w:pPr>
          </w:p>
          <w:p w14:paraId="5C8A2A50">
            <w:pPr>
              <w:rPr>
                <w:b/>
                <w:sz w:val="28"/>
                <w:szCs w:val="28"/>
              </w:rPr>
            </w:pPr>
          </w:p>
          <w:p w14:paraId="246D30F6">
            <w:pPr>
              <w:rPr>
                <w:b/>
                <w:sz w:val="28"/>
                <w:szCs w:val="28"/>
              </w:rPr>
            </w:pPr>
          </w:p>
          <w:p w14:paraId="1021E2A3">
            <w:pPr>
              <w:rPr>
                <w:b/>
                <w:sz w:val="28"/>
                <w:szCs w:val="28"/>
              </w:rPr>
            </w:pPr>
          </w:p>
          <w:p w14:paraId="511E9418">
            <w:pPr>
              <w:rPr>
                <w:b/>
                <w:sz w:val="28"/>
                <w:szCs w:val="28"/>
              </w:rPr>
            </w:pPr>
          </w:p>
          <w:p w14:paraId="4DEF1010">
            <w:pPr>
              <w:rPr>
                <w:sz w:val="28"/>
                <w:szCs w:val="28"/>
              </w:rPr>
            </w:pPr>
            <w:r>
              <w:rPr>
                <w:b/>
                <w:sz w:val="28"/>
                <w:szCs w:val="28"/>
              </w:rPr>
              <w:t>Кирилова Зинаида Николаевна</w:t>
            </w:r>
          </w:p>
          <w:p w14:paraId="59FB55C4">
            <w:pPr>
              <w:rPr>
                <w:sz w:val="28"/>
                <w:szCs w:val="28"/>
              </w:rPr>
            </w:pPr>
            <w:r>
              <w:rPr>
                <w:sz w:val="28"/>
                <w:szCs w:val="28"/>
              </w:rPr>
              <w:t>проживающая по адресу г. Брест, ул. Октябрьская, д. 17, кв. 6</w:t>
            </w:r>
          </w:p>
          <w:p w14:paraId="13E3CFF4">
            <w:pPr>
              <w:rPr>
                <w:sz w:val="28"/>
                <w:szCs w:val="28"/>
              </w:rPr>
            </w:pPr>
            <w:r>
              <w:rPr>
                <w:sz w:val="28"/>
                <w:szCs w:val="28"/>
              </w:rPr>
              <w:t>телефон + 375 29 209 22 11</w:t>
            </w:r>
          </w:p>
        </w:tc>
      </w:tr>
    </w:tbl>
    <w:p w14:paraId="0DCFDCA0">
      <w:pPr>
        <w:tabs>
          <w:tab w:val="left" w:pos="6804"/>
        </w:tabs>
        <w:jc w:val="center"/>
        <w:rPr>
          <w:b/>
          <w:sz w:val="28"/>
          <w:szCs w:val="28"/>
        </w:rPr>
      </w:pPr>
    </w:p>
    <w:p w14:paraId="25670889">
      <w:pPr>
        <w:tabs>
          <w:tab w:val="left" w:pos="6804"/>
        </w:tabs>
        <w:jc w:val="center"/>
        <w:rPr>
          <w:b/>
          <w:sz w:val="28"/>
          <w:szCs w:val="28"/>
        </w:rPr>
      </w:pPr>
      <w:r>
        <w:rPr>
          <w:b/>
          <w:sz w:val="28"/>
          <w:szCs w:val="28"/>
        </w:rPr>
        <w:t>ВОЗРАЖЕНИЯ ПРОТИВ ИСКА</w:t>
      </w:r>
    </w:p>
    <w:p w14:paraId="412C6026">
      <w:pPr>
        <w:tabs>
          <w:tab w:val="left" w:pos="6804"/>
        </w:tabs>
        <w:jc w:val="center"/>
        <w:rPr>
          <w:sz w:val="28"/>
          <w:szCs w:val="28"/>
        </w:rPr>
      </w:pPr>
    </w:p>
    <w:p w14:paraId="0E7F80A4">
      <w:pPr>
        <w:pStyle w:val="9"/>
        <w:ind w:right="112"/>
        <w:rPr>
          <w:szCs w:val="28"/>
        </w:rPr>
      </w:pPr>
      <w:r>
        <w:rPr>
          <w:szCs w:val="28"/>
        </w:rPr>
        <w:t>В производстве суда Брестского района находится гражданское дело по иску Кириловой Зинаиды Николаевны (далее – Истец, Кирилова З. Н.) к садоводческому товариществу «Ветеран-3» (далее – Ответчик, СТ «Ветеран-3») о признании решения общего собрания недействительным и понуждении к возобновлению подачи электроэнергии.</w:t>
      </w:r>
    </w:p>
    <w:p w14:paraId="4C76C39B">
      <w:pPr>
        <w:pStyle w:val="9"/>
        <w:ind w:right="112"/>
        <w:rPr>
          <w:szCs w:val="28"/>
        </w:rPr>
      </w:pPr>
      <w:r>
        <w:rPr>
          <w:szCs w:val="28"/>
        </w:rPr>
        <w:t>Согласно ст. 251 ГПК Республики Беларусь, ответчику принадлежит право на защиту против иска. Средствами защиты являются возражения против иска и встречный иск. В силу ч. 1, 3 ст. 252 ГПК Республики Беларусь, после получения копии искового заявления ответчик вправе представить суду письменные возражения против иска, ссылаясь на незаконность или необоснованность заявленных требований истца.</w:t>
      </w:r>
    </w:p>
    <w:p w14:paraId="3904392B">
      <w:pPr>
        <w:pStyle w:val="9"/>
        <w:ind w:right="112"/>
        <w:rPr>
          <w:szCs w:val="28"/>
        </w:rPr>
      </w:pPr>
      <w:r>
        <w:rPr>
          <w:szCs w:val="28"/>
        </w:rPr>
        <w:t xml:space="preserve">По существу заявленных истцом требований полагаю необходимым пояснить следующее. Исковые требования Кириловой З. Н. являются незаконными и необоснованными. </w:t>
      </w:r>
    </w:p>
    <w:p w14:paraId="7AC24243">
      <w:pPr>
        <w:pStyle w:val="9"/>
        <w:ind w:right="112"/>
        <w:rPr>
          <w:szCs w:val="28"/>
        </w:rPr>
      </w:pPr>
      <w:r>
        <w:rPr>
          <w:szCs w:val="28"/>
        </w:rPr>
        <w:t xml:space="preserve">Истец является членом СТ «Ветеран-3» и собственником земельного участка №549. </w:t>
      </w:r>
    </w:p>
    <w:p w14:paraId="08EB4CA0">
      <w:pPr>
        <w:pStyle w:val="9"/>
        <w:ind w:right="112"/>
        <w:rPr>
          <w:szCs w:val="28"/>
        </w:rPr>
      </w:pPr>
      <w:r>
        <w:rPr>
          <w:szCs w:val="28"/>
        </w:rPr>
        <w:t>Согласно п. 26</w:t>
      </w:r>
      <w:r>
        <w:t xml:space="preserve"> Положения о садоводческом товариществе, утвержденного </w:t>
      </w:r>
      <w:r>
        <w:rPr>
          <w:szCs w:val="28"/>
        </w:rPr>
        <w:t>Указом Президента Республики Беларусь от 28.01.2008 № 50 (далее – Положение 2008 года) высшим органом управления товарищества является общее собрание.</w:t>
      </w:r>
      <w:r>
        <w:t xml:space="preserve"> </w:t>
      </w:r>
      <w:r>
        <w:rPr>
          <w:szCs w:val="28"/>
        </w:rPr>
        <w:t>К компетенции общего собрания относится, в том числе,</w:t>
      </w:r>
      <w:r>
        <w:t xml:space="preserve"> </w:t>
      </w:r>
      <w:r>
        <w:rPr>
          <w:szCs w:val="28"/>
        </w:rPr>
        <w:t>утверждение правил внутреннего распорядка товарищества (абз. 8 ч. 1 п. 28 Положения 2008 года).</w:t>
      </w:r>
    </w:p>
    <w:p w14:paraId="190E2DF7">
      <w:pPr>
        <w:pStyle w:val="9"/>
        <w:ind w:right="112"/>
        <w:rPr>
          <w:szCs w:val="28"/>
        </w:rPr>
      </w:pPr>
      <w:r>
        <w:rPr>
          <w:szCs w:val="28"/>
        </w:rPr>
        <w:t>Повторным внеочередными общим собранием участников СТ «Ветеран-3» от 30.04.2023 были утверждены Правила внутреннего распорядка (пункт 13 протокола), а также – проект договора на электроснабжение и срок его подписания до 30 июня 2023 года (пункт 14 протокола).</w:t>
      </w:r>
    </w:p>
    <w:p w14:paraId="19EFC337">
      <w:pPr>
        <w:pStyle w:val="9"/>
        <w:ind w:right="112"/>
        <w:rPr>
          <w:szCs w:val="28"/>
        </w:rPr>
      </w:pPr>
      <w:r>
        <w:rPr>
          <w:szCs w:val="28"/>
        </w:rPr>
        <w:t>Согласно п. 1 главы 10 Правил</w:t>
      </w:r>
      <w:r>
        <w:t xml:space="preserve"> </w:t>
      </w:r>
      <w:r>
        <w:rPr>
          <w:szCs w:val="28"/>
        </w:rPr>
        <w:t>внутреннего распорядка садоводческое товарищество (далее – Исполнитель) для каждого из своих членов является энергоснабжающей организацией, а каждый член товарищества (далее – Потребитель) – ее субабонентом. Поставка электроэнергии возможна только после заключения договора на услуги электроснабжения, утвержденного общим собранием, между товариществом и его членами.</w:t>
      </w:r>
    </w:p>
    <w:p w14:paraId="72082D40">
      <w:pPr>
        <w:pStyle w:val="9"/>
        <w:ind w:right="112"/>
        <w:rPr>
          <w:szCs w:val="28"/>
        </w:rPr>
      </w:pPr>
      <w:r>
        <w:rPr>
          <w:szCs w:val="28"/>
        </w:rPr>
        <w:t xml:space="preserve">Пунктом 3 главы 10 Правил внутреннего распорядка установлены основания для принятия правлением товарищества решения о прекращении подачи электрической энергии. В частности, на основании пункта 3.2. Правил внутреннего распорядка по решению правления товарищества прекращается подача электрической энергии Потребителю без предварительного предупреждения при не заключении (отказе от заключения) договора на оказание услуг электроснабжения Исполнителем с Потребителем в течении 60 дней после утверждения такого договора на общем собрании. </w:t>
      </w:r>
    </w:p>
    <w:p w14:paraId="64EA7FE5">
      <w:pPr>
        <w:pStyle w:val="9"/>
        <w:ind w:right="112"/>
        <w:rPr>
          <w:szCs w:val="28"/>
        </w:rPr>
      </w:pPr>
      <w:r>
        <w:rPr>
          <w:szCs w:val="28"/>
        </w:rPr>
        <w:t>Согласно п. 7 главы 14 Правил внутреннего распорядка возобновление электроснабжения производится после устранения причин, повлекших отключение, оплаты задолженности, ущерба, пени, а также расходов товарищества, понесенных на отключение и последующие подключение электроэнергии.</w:t>
      </w:r>
    </w:p>
    <w:p w14:paraId="1A457A6D">
      <w:pPr>
        <w:pStyle w:val="9"/>
        <w:ind w:right="112"/>
        <w:rPr>
          <w:szCs w:val="28"/>
        </w:rPr>
      </w:pPr>
      <w:r>
        <w:rPr>
          <w:szCs w:val="28"/>
        </w:rPr>
        <w:t>В силу п. 2.14 главы 10 Правил внутреннего распорядка каждый член садоводческого товарищества обязан возмещать товариществу расходы, связанные с отключением и подключением электрической энергии к ЛЭП, а также внесение целевого взноса на развитие инфраструктуры товарищества за вышеуказанные нарушения в размере 10 базовых величин.</w:t>
      </w:r>
    </w:p>
    <w:p w14:paraId="263E582D">
      <w:pPr>
        <w:pStyle w:val="9"/>
        <w:ind w:right="112"/>
        <w:rPr>
          <w:szCs w:val="28"/>
        </w:rPr>
      </w:pPr>
      <w:r>
        <w:rPr>
          <w:szCs w:val="28"/>
        </w:rPr>
        <w:t xml:space="preserve">В силу ч. 2 п. 42 Положения 2008 года в случае несвоевременного внесения членами товарищества взносов (в течение двух месяцев подряд со дня наступления срока уплаты) либо </w:t>
      </w:r>
      <w:r>
        <w:rPr>
          <w:b/>
          <w:bCs/>
          <w:szCs w:val="28"/>
        </w:rPr>
        <w:t>неисполнения без уважительных причин других обязанностей, предусмотренных частью первой пункта 19 настоящего Положения</w:t>
      </w:r>
      <w:r>
        <w:rPr>
          <w:szCs w:val="28"/>
        </w:rPr>
        <w:t>, правление вправе принять решение об отключении таким членам товарищества электроэнергии и воды до выполнения ими обязанностей в полном объеме.</w:t>
      </w:r>
    </w:p>
    <w:p w14:paraId="076E6A4E">
      <w:pPr>
        <w:pStyle w:val="9"/>
        <w:ind w:right="112"/>
        <w:rPr>
          <w:szCs w:val="28"/>
        </w:rPr>
      </w:pPr>
      <w:r>
        <w:rPr>
          <w:szCs w:val="28"/>
        </w:rPr>
        <w:t>На основании абз. 2 п. 19 Положения 2008 года</w:t>
      </w:r>
      <w:r>
        <w:t xml:space="preserve"> ч</w:t>
      </w:r>
      <w:r>
        <w:rPr>
          <w:szCs w:val="28"/>
        </w:rPr>
        <w:t>лен товарищества обязан 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14:paraId="4CBEDB3B">
      <w:pPr>
        <w:pStyle w:val="9"/>
        <w:ind w:right="112"/>
        <w:rPr>
          <w:szCs w:val="28"/>
        </w:rPr>
      </w:pPr>
      <w:r>
        <w:rPr>
          <w:szCs w:val="28"/>
        </w:rPr>
        <w:t>Практически все члены садоводческого товарищества заключили договор электроснабжения с Ответчиком до 30 июня 2023 года. Однако Истец уклонялась от исполнения решения общего собрания.</w:t>
      </w:r>
    </w:p>
    <w:p w14:paraId="28109712">
      <w:pPr>
        <w:pStyle w:val="9"/>
        <w:ind w:right="112"/>
        <w:rPr>
          <w:szCs w:val="28"/>
        </w:rPr>
      </w:pPr>
      <w:r>
        <w:rPr>
          <w:szCs w:val="28"/>
        </w:rPr>
        <w:t>Правлением СТ «Ветеран-3» 10.06.2023 было принято решение о продолжении работы по заключению договоров электроснабжения и истребовании у членов товарищества актов осмотра электроустановок, подключенных к ЛЭП товарищества. Членам товарищества, не заключившим договор на услуги элекроснабжения или не предоставившим до 1 августа 2023 года акт осмотра электроустановки, председателю правления поручено выслать предупреждение (пункт 1 протокола).</w:t>
      </w:r>
    </w:p>
    <w:p w14:paraId="5CAFDADF">
      <w:pPr>
        <w:pStyle w:val="9"/>
        <w:ind w:right="112"/>
        <w:rPr>
          <w:szCs w:val="28"/>
        </w:rPr>
      </w:pPr>
      <w:r>
        <w:rPr>
          <w:szCs w:val="28"/>
        </w:rPr>
        <w:t xml:space="preserve">В связи с чем 08.08.2023 в адрес Истца заказным письмом с уведомлением было направлено предупреждение №1 за неисполнение обязательств. Данное предупреждение Истцом получено не было. </w:t>
      </w:r>
    </w:p>
    <w:p w14:paraId="384F2BA1">
      <w:pPr>
        <w:pStyle w:val="9"/>
        <w:ind w:right="112"/>
        <w:rPr>
          <w:szCs w:val="28"/>
        </w:rPr>
      </w:pPr>
      <w:r>
        <w:rPr>
          <w:szCs w:val="28"/>
        </w:rPr>
        <w:t xml:space="preserve">Согласно ч. 2, 3 п. 42 Положения о садоводческом товариществе, утвержденного Указом Президента Республики Беларусь от 30.05.2023 № 155 (далее – Положение 2023 года) 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до выполнения ими обязанностей в полном объеме в случае безучетного потребления электроэнергии, </w:t>
      </w:r>
      <w:r>
        <w:rPr>
          <w:b/>
          <w:bCs/>
          <w:szCs w:val="28"/>
        </w:rPr>
        <w:t>невыполнения иных условий электроснабжения</w:t>
      </w:r>
      <w:r>
        <w:rPr>
          <w:szCs w:val="28"/>
        </w:rPr>
        <w:t>, не нарушающих прав и законных интересов членов товарищества.</w:t>
      </w:r>
    </w:p>
    <w:p w14:paraId="70EC07F3">
      <w:pPr>
        <w:pStyle w:val="9"/>
        <w:ind w:right="112"/>
        <w:rPr>
          <w:szCs w:val="28"/>
        </w:rPr>
      </w:pPr>
      <w:r>
        <w:rPr>
          <w:szCs w:val="28"/>
        </w:rPr>
        <w:t>Правлением обеспечивается отключение электроэнергии в соответствии с частью второй настоящего пункта на основании материалов, свидетельствующих о том, что после получения письменного предупреждения правления члены товарищества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14:paraId="5430D0F4">
      <w:pPr>
        <w:pStyle w:val="9"/>
        <w:ind w:right="112"/>
        <w:rPr>
          <w:szCs w:val="28"/>
        </w:rPr>
      </w:pPr>
      <w:r>
        <w:rPr>
          <w:szCs w:val="28"/>
        </w:rPr>
        <w:t>Правлением СТ «Ветеран-3» 07.10.2023 было принято решение о продолжении работы по заключению договоров электроснабжения с владельцами электроустановок,</w:t>
      </w:r>
      <w:r>
        <w:rPr>
          <w:i/>
          <w:iCs/>
          <w:szCs w:val="28"/>
        </w:rPr>
        <w:t xml:space="preserve"> </w:t>
      </w:r>
      <w:r>
        <w:rPr>
          <w:szCs w:val="28"/>
        </w:rPr>
        <w:t>подключенных к ЛЭП товарищества. С этой целью председателю правления поручено направить предупреждение, в том числе, Истцу.  В случае неисполнения требований предупреждения решено произвести приостановку подачи электроэнергии на электроустановку. Повторное подключение осуществлять в порядке очередности и после исполнения своих обязательств (пункт 2 протокола).</w:t>
      </w:r>
    </w:p>
    <w:p w14:paraId="698A99C9">
      <w:pPr>
        <w:pStyle w:val="9"/>
        <w:ind w:right="112"/>
        <w:rPr>
          <w:szCs w:val="28"/>
        </w:rPr>
      </w:pPr>
      <w:r>
        <w:rPr>
          <w:szCs w:val="28"/>
        </w:rPr>
        <w:t>Повторно 09.01.2024 года в адрес Кириловой З. Н. было направлено предупреждение №2. Согласно которому Истцу необходимо было:</w:t>
      </w:r>
    </w:p>
    <w:p w14:paraId="24ABB674">
      <w:pPr>
        <w:pStyle w:val="9"/>
        <w:ind w:right="112"/>
        <w:rPr>
          <w:szCs w:val="28"/>
        </w:rPr>
      </w:pPr>
      <w:r>
        <w:rPr>
          <w:szCs w:val="28"/>
        </w:rPr>
        <w:t xml:space="preserve">до 31.01.2024 заключить договор на электроснабжение с Ответчиком, </w:t>
      </w:r>
    </w:p>
    <w:p w14:paraId="46FB3F16">
      <w:pPr>
        <w:pStyle w:val="9"/>
        <w:ind w:right="112"/>
        <w:rPr>
          <w:szCs w:val="28"/>
        </w:rPr>
      </w:pPr>
      <w:r>
        <w:rPr>
          <w:szCs w:val="28"/>
        </w:rPr>
        <w:t xml:space="preserve">с 10.00 до 13.00 13.01.2024 или 27.01.2024 предоставить председателю правления свою электроустановку для сверки показаний средства учета электроэнергии и проверки электробезопасности, </w:t>
      </w:r>
    </w:p>
    <w:p w14:paraId="34D78218">
      <w:pPr>
        <w:pStyle w:val="9"/>
        <w:ind w:right="112"/>
        <w:rPr>
          <w:szCs w:val="28"/>
        </w:rPr>
      </w:pPr>
      <w:r>
        <w:rPr>
          <w:szCs w:val="28"/>
        </w:rPr>
        <w:t>в срок до 31.01.2024 сдать свой счетчик СО-И496 №156574 на поверку в специализированную лабораторию.</w:t>
      </w:r>
    </w:p>
    <w:p w14:paraId="1AFD0DE4">
      <w:pPr>
        <w:pStyle w:val="9"/>
        <w:ind w:right="112"/>
        <w:rPr>
          <w:szCs w:val="28"/>
        </w:rPr>
      </w:pPr>
      <w:r>
        <w:rPr>
          <w:szCs w:val="28"/>
        </w:rPr>
        <w:t xml:space="preserve">Истцу было разъяснено, что неисполнение вышеуказанных обязательств повлечет приостановление оказания услуг электроснабжения. Возобновление данных услуг осуществляется в порядке очередности после оплаты расходов на их приостановление и возобновление и составит 10 базовых величин. </w:t>
      </w:r>
    </w:p>
    <w:p w14:paraId="237C40FF">
      <w:pPr>
        <w:pStyle w:val="9"/>
        <w:ind w:right="112"/>
        <w:rPr>
          <w:szCs w:val="28"/>
        </w:rPr>
      </w:pPr>
      <w:r>
        <w:rPr>
          <w:szCs w:val="28"/>
        </w:rPr>
        <w:t xml:space="preserve">Данное предупреждение Истцом было получено, что подтверждается почтовым уведомлением. Однако Кирилова З. Н. до настоящего времени не подписала договор на электроснабжение с садоводческим товариществом. </w:t>
      </w:r>
    </w:p>
    <w:p w14:paraId="6381E78D">
      <w:pPr>
        <w:pStyle w:val="9"/>
        <w:ind w:right="112"/>
        <w:rPr>
          <w:szCs w:val="28"/>
        </w:rPr>
      </w:pPr>
      <w:r>
        <w:rPr>
          <w:szCs w:val="28"/>
        </w:rPr>
        <w:t xml:space="preserve">Правлением садоводческого товарищества 11.02.2024 было принято решение об отключении электроэнергии члену товарищества Кириловой З. Н., что подтверждается протоколом №1 заседания правления СТ «Ветеран-3» (пункт 3 протокола). В связи с чем, утверждения Истца об отсутствии решения правления товарищества об отключении ей электроэнергии и принятии такого решения «по личному решению председателя» являются надуманными и не соответствуют действительности.  </w:t>
      </w:r>
    </w:p>
    <w:p w14:paraId="37C69855">
      <w:pPr>
        <w:pStyle w:val="9"/>
        <w:ind w:right="112"/>
        <w:rPr>
          <w:szCs w:val="28"/>
        </w:rPr>
      </w:pPr>
      <w:r>
        <w:rPr>
          <w:szCs w:val="28"/>
        </w:rPr>
        <w:t>На основании данного решения был составлен акт о приостановке оказания услуг по электроснабжению и проведению работ по отключению от центральной линии электропередачи от 12.02.2024 на участке Истца.</w:t>
      </w:r>
    </w:p>
    <w:p w14:paraId="763D3E1B">
      <w:pPr>
        <w:pStyle w:val="9"/>
        <w:ind w:right="112"/>
        <w:rPr>
          <w:szCs w:val="28"/>
        </w:rPr>
      </w:pPr>
      <w:r>
        <w:rPr>
          <w:szCs w:val="28"/>
        </w:rPr>
        <w:t>Таким образом, электроэнергия на участке Истца была отключена законно и обоснованно: с соблюдением ч. 2, 3 п. 42 Положения 2023 года, правил внутреннего распорядка садоводческого товарищества, по решению компетентного органа. Оснований для удовлетворения искового требования о понуждении к возобновлению подачи электроэнергии не имеется.</w:t>
      </w:r>
    </w:p>
    <w:p w14:paraId="10027285">
      <w:pPr>
        <w:pStyle w:val="9"/>
        <w:ind w:right="112"/>
        <w:rPr>
          <w:szCs w:val="28"/>
        </w:rPr>
      </w:pPr>
      <w:r>
        <w:rPr>
          <w:szCs w:val="28"/>
        </w:rPr>
        <w:t xml:space="preserve">Согласно </w:t>
      </w:r>
      <w:bookmarkStart w:id="0" w:name="_Hlk171502512"/>
      <w:r>
        <w:rPr>
          <w:szCs w:val="28"/>
        </w:rPr>
        <w:t xml:space="preserve">п. 23, 24 </w:t>
      </w:r>
      <w:bookmarkEnd w:id="0"/>
      <w:r>
        <w:rPr>
          <w:szCs w:val="28"/>
        </w:rPr>
        <w:t>Положения 2023 года высший орган управления товарищества - общее собрание. Общее собрание может проводиться в очной или заочной форме (опросным путем).</w:t>
      </w:r>
      <w:r>
        <w:t xml:space="preserve"> </w:t>
      </w:r>
      <w:r>
        <w:rPr>
          <w:szCs w:val="28"/>
        </w:rPr>
        <w:t>Общее собрание считается правомочным при присутствии на нем либо в случае проведения заочного голосования (опросным путем) при участии в нем более половины от общего числа членов товарищества, если иное не установлено настоящим Положением. В случае отсутствия установленного кворума общее собрание может быть проведено повторно с той же повесткой дня. Повторное общее собрание, за исключением общего собрания по вопросам, определенным в частях второй и третьей пункта 37 настоящего Положения,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14:paraId="20A9BCE4">
      <w:pPr>
        <w:pStyle w:val="9"/>
        <w:ind w:right="112"/>
        <w:rPr>
          <w:szCs w:val="28"/>
        </w:rPr>
      </w:pPr>
      <w:r>
        <w:rPr>
          <w:szCs w:val="28"/>
        </w:rPr>
        <w:t>В силу п. 35 Положения 2023 года при проведении общего собрания в заочной форме (опросным путем)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14:paraId="6C2813BA">
      <w:pPr>
        <w:pStyle w:val="9"/>
        <w:ind w:right="112"/>
        <w:rPr>
          <w:szCs w:val="28"/>
        </w:rPr>
      </w:pPr>
      <w:r>
        <w:rPr>
          <w:szCs w:val="28"/>
        </w:rPr>
        <w:t>Бюллетень должен содержать: повестку дня общего собрания; формулировку вопросов, голосование по которым производится данным бюллетенем, и формулировку проектов решений по каждому вопросу; варианты голосования по каждому вопросу, выраженные словами «за», «против», «воздержался»; разъяснение порядка заполнения бюллетеня; место представления заполненных бюллетеней, день окончания голосования и день заседания счетной комиссии.</w:t>
      </w:r>
    </w:p>
    <w:p w14:paraId="21AD09AD">
      <w:pPr>
        <w:pStyle w:val="9"/>
        <w:ind w:right="112"/>
        <w:rPr>
          <w:szCs w:val="28"/>
        </w:rPr>
      </w:pPr>
      <w:r>
        <w:rPr>
          <w:szCs w:val="28"/>
        </w:rPr>
        <w:t>Член товарищества, получивший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 Бюллетень может быть направлен с использованием электронных средств связи способом, позволяющим достоверно установить, что соответствующий бюллетень направлен лицом, имеющим право на участие в общем собрании.</w:t>
      </w:r>
    </w:p>
    <w:p w14:paraId="44784A91">
      <w:pPr>
        <w:pStyle w:val="9"/>
        <w:ind w:right="112"/>
        <w:rPr>
          <w:szCs w:val="28"/>
        </w:rPr>
      </w:pPr>
      <w:r>
        <w:rPr>
          <w:szCs w:val="28"/>
        </w:rPr>
        <w:t>Подсчет голосов при таком голосовании осуществляется счетной комиссией, которая вскрывает конверты на своем заседании, проводимом не ранее семи календарных дней со дня окончания голосования, а при голосовании посредством электронных средств связи осуществляет обработку информации, поступившей на соответствующий электронный ресурс. По итогам заочного голосования (опросным путем) счетная комиссия оформляет протокол об итогах заочного голосования (опросным путем), подписываемый всеми ее членами, и на следующий день после оформления передает его правлению для реализации принятого решения. Данные протоколы и бюллетени для голосования хранятся в товариществе постоянно.</w:t>
      </w:r>
    </w:p>
    <w:p w14:paraId="2C61A173">
      <w:pPr>
        <w:pStyle w:val="9"/>
        <w:ind w:right="112"/>
        <w:rPr>
          <w:szCs w:val="28"/>
        </w:rPr>
      </w:pPr>
      <w:r>
        <w:rPr>
          <w:szCs w:val="28"/>
        </w:rPr>
        <w:t>Правлением садоводческого товарищества 15.03.2024 было принято решение о проведении очередного заочного общего собрания путем голосования по бюллетеням (пункт 2 протокола) и установлен</w:t>
      </w:r>
      <w:r>
        <w:t xml:space="preserve"> </w:t>
      </w:r>
      <w:r>
        <w:rPr>
          <w:szCs w:val="28"/>
        </w:rPr>
        <w:t>бюллетень для голосования (пункт 3 протокола).</w:t>
      </w:r>
      <w:r>
        <w:t xml:space="preserve"> </w:t>
      </w:r>
      <w:r>
        <w:rPr>
          <w:szCs w:val="28"/>
        </w:rPr>
        <w:t>Форма бюллетеня соответствовала требованиям п. 35 Положения 2023 года.</w:t>
      </w:r>
    </w:p>
    <w:p w14:paraId="6C0EBF18">
      <w:pPr>
        <w:pStyle w:val="9"/>
        <w:ind w:right="112"/>
        <w:rPr>
          <w:szCs w:val="28"/>
        </w:rPr>
      </w:pPr>
      <w:r>
        <w:rPr>
          <w:szCs w:val="28"/>
        </w:rPr>
        <w:t>Члены товарищества уведомлялись о проведении заочного общего собрания с направлением бланка бюллетеня нарочно, путем почтовых отправлений. Также использовались и электронные средства связи: на номера телефонов членов товарищества (мессенджеры), которые они указывают в уведомления о вступлении в состав членов товарищества, направлялись бланки бюллетеней.</w:t>
      </w:r>
    </w:p>
    <w:p w14:paraId="6329DA19">
      <w:pPr>
        <w:pStyle w:val="9"/>
        <w:ind w:right="112"/>
        <w:rPr>
          <w:szCs w:val="28"/>
        </w:rPr>
      </w:pPr>
      <w:r>
        <w:rPr>
          <w:szCs w:val="28"/>
        </w:rPr>
        <w:t xml:space="preserve">Информация о проведении заочного общего собрания с текстом бюллетеня была размещена в виде объявления на информационном стенде Ответчика, в общей группе мессенджера </w:t>
      </w:r>
      <w:r>
        <w:rPr>
          <w:szCs w:val="28"/>
          <w:lang w:val="en-US"/>
        </w:rPr>
        <w:t>Viber</w:t>
      </w:r>
      <w:r>
        <w:rPr>
          <w:szCs w:val="28"/>
        </w:rPr>
        <w:t xml:space="preserve">, на сайте товарищества </w:t>
      </w:r>
      <w:r>
        <w:rPr>
          <w:szCs w:val="28"/>
          <w:lang w:val="en-US"/>
        </w:rPr>
        <w:t>veteran</w:t>
      </w:r>
      <w:r>
        <w:rPr>
          <w:szCs w:val="28"/>
        </w:rPr>
        <w:t>-3.</w:t>
      </w:r>
      <w:r>
        <w:rPr>
          <w:szCs w:val="28"/>
          <w:lang w:val="en-US"/>
        </w:rPr>
        <w:t>by</w:t>
      </w:r>
      <w:r>
        <w:rPr>
          <w:szCs w:val="28"/>
        </w:rPr>
        <w:t xml:space="preserve">. </w:t>
      </w:r>
    </w:p>
    <w:p w14:paraId="3BA22F73">
      <w:pPr>
        <w:pStyle w:val="9"/>
        <w:ind w:right="112"/>
        <w:rPr>
          <w:szCs w:val="28"/>
        </w:rPr>
      </w:pPr>
      <w:r>
        <w:rPr>
          <w:szCs w:val="28"/>
        </w:rPr>
        <w:t>Истец также получила бланк бюллетеня, что подтверждается приложением к исковому заявлению.</w:t>
      </w:r>
    </w:p>
    <w:p w14:paraId="7675C77D">
      <w:pPr>
        <w:pStyle w:val="9"/>
        <w:ind w:right="112"/>
        <w:rPr>
          <w:szCs w:val="28"/>
        </w:rPr>
      </w:pPr>
      <w:r>
        <w:rPr>
          <w:szCs w:val="28"/>
        </w:rPr>
        <w:t>По итогам заочного голосования был оформлен протокол № 1 заседания счетной комиссии от 12 мая 2024 года.</w:t>
      </w:r>
    </w:p>
    <w:p w14:paraId="76035D5A">
      <w:pPr>
        <w:pStyle w:val="9"/>
        <w:ind w:right="112"/>
        <w:rPr>
          <w:szCs w:val="28"/>
        </w:rPr>
      </w:pPr>
      <w:r>
        <w:rPr>
          <w:szCs w:val="28"/>
        </w:rPr>
        <w:t>Таким образом, доводы Истца о ненадлежащем уведомлении членов товарищества о проведении заочного общего собрания несостоятельны. Исковые требования о признании недействительным решения общего собрания удовлетворению не подлежат.</w:t>
      </w:r>
    </w:p>
    <w:p w14:paraId="617FA76F">
      <w:pPr>
        <w:pStyle w:val="9"/>
        <w:ind w:right="112"/>
        <w:rPr>
          <w:szCs w:val="28"/>
        </w:rPr>
      </w:pPr>
      <w:r>
        <w:rPr>
          <w:szCs w:val="28"/>
        </w:rPr>
        <w:t xml:space="preserve">Согласно ст. 114 ГПК Республики Беларусь, судебные расходы состоят из государственной пошлины и издержек, связанных с рассмотрением дела. </w:t>
      </w:r>
    </w:p>
    <w:p w14:paraId="79473D0A">
      <w:pPr>
        <w:pStyle w:val="9"/>
        <w:ind w:right="112"/>
        <w:rPr>
          <w:szCs w:val="28"/>
        </w:rPr>
      </w:pPr>
      <w:r>
        <w:rPr>
          <w:szCs w:val="28"/>
        </w:rPr>
        <w:t xml:space="preserve">В частности, к издержкам, связанным с рассмотрением дела, относятся расходы по оплате помощи представителей, а также другие расходы, признанные судом необходимыми (п. 6, 8 ст. 116 ГПК Республики Беларусь). </w:t>
      </w:r>
    </w:p>
    <w:p w14:paraId="266AE36B">
      <w:pPr>
        <w:pStyle w:val="9"/>
        <w:ind w:right="112"/>
        <w:rPr>
          <w:szCs w:val="28"/>
        </w:rPr>
      </w:pPr>
      <w:r>
        <w:rPr>
          <w:szCs w:val="28"/>
        </w:rPr>
        <w:t>Согласно ч. 1 ст. 135 ГПК Республики Беларусь стороне, в пользу которой состоялось решение, суд присуждает за счет другой стороны возмещение всех понесенных ею судебных расходов по делу, хотя бы эта сторона и была освобождена от уплаты их в доход государства.</w:t>
      </w:r>
    </w:p>
    <w:p w14:paraId="31BB9526">
      <w:pPr>
        <w:ind w:firstLine="567"/>
        <w:jc w:val="both"/>
      </w:pPr>
      <w:r>
        <w:rPr>
          <w:sz w:val="28"/>
          <w:szCs w:val="28"/>
        </w:rPr>
        <w:t>На основании изложенного и, руководствуясь п. 23, 24, п. 35, ч. 2, 3 п. 42 Положения о садоводческом товариществе, утвержденного Указом Президента Республики Беларусь от 30.05.2023 № 155, ст. 124 ч. 1, ст. 135 ч. 1, ст. 251 ГПК Республики Беларусь,</w:t>
      </w:r>
      <w:r>
        <w:t xml:space="preserve"> </w:t>
      </w:r>
    </w:p>
    <w:p w14:paraId="782AC1B1">
      <w:pPr>
        <w:jc w:val="center"/>
        <w:rPr>
          <w:b/>
          <w:sz w:val="28"/>
          <w:szCs w:val="28"/>
        </w:rPr>
      </w:pPr>
    </w:p>
    <w:p w14:paraId="6F5C8E79">
      <w:pPr>
        <w:jc w:val="center"/>
        <w:rPr>
          <w:b/>
          <w:sz w:val="28"/>
          <w:szCs w:val="28"/>
        </w:rPr>
      </w:pPr>
      <w:r>
        <w:rPr>
          <w:b/>
          <w:sz w:val="28"/>
          <w:szCs w:val="28"/>
        </w:rPr>
        <w:t>ПРОШУ:</w:t>
      </w:r>
    </w:p>
    <w:p w14:paraId="1E26C059">
      <w:pPr>
        <w:ind w:firstLine="567"/>
        <w:jc w:val="both"/>
        <w:rPr>
          <w:b/>
          <w:sz w:val="28"/>
          <w:szCs w:val="28"/>
        </w:rPr>
      </w:pPr>
    </w:p>
    <w:p w14:paraId="4EBB3435">
      <w:pPr>
        <w:ind w:firstLine="567"/>
        <w:jc w:val="both"/>
        <w:rPr>
          <w:sz w:val="28"/>
          <w:szCs w:val="28"/>
        </w:rPr>
      </w:pPr>
      <w:r>
        <w:rPr>
          <w:sz w:val="28"/>
          <w:szCs w:val="28"/>
        </w:rPr>
        <w:t>В удовлетворении заявленных Кириловой Зинаидой Николаевной требований отказать.</w:t>
      </w:r>
    </w:p>
    <w:p w14:paraId="1FCA0F99">
      <w:pPr>
        <w:ind w:firstLine="567"/>
        <w:jc w:val="both"/>
        <w:rPr>
          <w:sz w:val="28"/>
          <w:szCs w:val="28"/>
        </w:rPr>
      </w:pPr>
      <w:r>
        <w:rPr>
          <w:sz w:val="28"/>
          <w:szCs w:val="28"/>
        </w:rPr>
        <w:t>Взыскать с Кириловой Зинаиды Николаевны в пользу садоводческого товарищества «Ветеран-3» понесенные по делу судебные расходы по оплате юридической помощи адвоката согласно представленным квитанциям.</w:t>
      </w:r>
    </w:p>
    <w:p w14:paraId="2264C8EB">
      <w:pPr>
        <w:ind w:firstLine="567"/>
        <w:jc w:val="both"/>
        <w:rPr>
          <w:sz w:val="28"/>
          <w:szCs w:val="28"/>
        </w:rPr>
      </w:pPr>
    </w:p>
    <w:p w14:paraId="4694FE9F">
      <w:pPr>
        <w:pStyle w:val="9"/>
        <w:ind w:right="112" w:firstLine="0"/>
        <w:rPr>
          <w:b/>
          <w:szCs w:val="28"/>
        </w:rPr>
      </w:pPr>
      <w:r>
        <w:rPr>
          <w:b/>
          <w:szCs w:val="28"/>
        </w:rPr>
        <w:t>Приложение:</w:t>
      </w:r>
    </w:p>
    <w:p w14:paraId="5CF8F8C5">
      <w:pPr>
        <w:pStyle w:val="9"/>
        <w:ind w:right="112" w:firstLine="0"/>
        <w:rPr>
          <w:szCs w:val="28"/>
        </w:rPr>
      </w:pPr>
      <w:r>
        <w:rPr>
          <w:szCs w:val="28"/>
        </w:rPr>
        <w:t>копия возражений;</w:t>
      </w:r>
    </w:p>
    <w:p w14:paraId="3A36EED5">
      <w:pPr>
        <w:pStyle w:val="9"/>
        <w:ind w:right="112" w:firstLine="0"/>
        <w:rPr>
          <w:szCs w:val="28"/>
        </w:rPr>
      </w:pPr>
      <w:r>
        <w:rPr>
          <w:szCs w:val="28"/>
        </w:rPr>
        <w:t>копия устава садоводческого товарищества;</w:t>
      </w:r>
    </w:p>
    <w:p w14:paraId="31003252">
      <w:pPr>
        <w:pStyle w:val="9"/>
        <w:ind w:right="112" w:firstLine="0"/>
        <w:rPr>
          <w:szCs w:val="28"/>
        </w:rPr>
      </w:pPr>
      <w:r>
        <w:rPr>
          <w:szCs w:val="28"/>
        </w:rPr>
        <w:t>копия свидетельства о госрегистрации;</w:t>
      </w:r>
    </w:p>
    <w:p w14:paraId="5AF38598">
      <w:pPr>
        <w:pStyle w:val="9"/>
        <w:ind w:right="112" w:firstLine="0"/>
        <w:rPr>
          <w:szCs w:val="28"/>
        </w:rPr>
      </w:pPr>
      <w:r>
        <w:rPr>
          <w:szCs w:val="28"/>
        </w:rPr>
        <w:t>копия правил внутреннего распорядка, утвержденных 30.04.2023;</w:t>
      </w:r>
    </w:p>
    <w:p w14:paraId="18146922">
      <w:pPr>
        <w:pStyle w:val="9"/>
        <w:ind w:right="112" w:firstLine="0"/>
        <w:rPr>
          <w:szCs w:val="28"/>
        </w:rPr>
      </w:pPr>
      <w:r>
        <w:rPr>
          <w:szCs w:val="28"/>
        </w:rPr>
        <w:t>копия правил внутреннего распорядка, утвержденных 12.05.2024;</w:t>
      </w:r>
    </w:p>
    <w:p w14:paraId="35D7E75E">
      <w:pPr>
        <w:pStyle w:val="9"/>
        <w:ind w:right="112" w:firstLine="0"/>
        <w:rPr>
          <w:szCs w:val="28"/>
        </w:rPr>
      </w:pPr>
      <w:r>
        <w:rPr>
          <w:szCs w:val="28"/>
        </w:rPr>
        <w:t>копия предупреждения №1 от 08.08.2023 с почтовым уведомлением;</w:t>
      </w:r>
    </w:p>
    <w:p w14:paraId="64627AE6">
      <w:pPr>
        <w:pStyle w:val="9"/>
        <w:ind w:right="112" w:firstLine="0"/>
        <w:rPr>
          <w:szCs w:val="28"/>
        </w:rPr>
      </w:pPr>
      <w:r>
        <w:rPr>
          <w:szCs w:val="28"/>
        </w:rPr>
        <w:t>копия предупреждения №2 от 09.01.2024 с почтовым уведомлением;</w:t>
      </w:r>
    </w:p>
    <w:p w14:paraId="60528B63">
      <w:pPr>
        <w:pStyle w:val="9"/>
        <w:ind w:right="112" w:firstLine="0"/>
        <w:rPr>
          <w:szCs w:val="28"/>
        </w:rPr>
      </w:pPr>
      <w:r>
        <w:rPr>
          <w:szCs w:val="28"/>
        </w:rPr>
        <w:t>копия акта о приостановке оказания услуг по электроснабжению и проведению работ по отключению от центральной линии электропередачи от 12.02.2024;</w:t>
      </w:r>
    </w:p>
    <w:p w14:paraId="009CCD94">
      <w:pPr>
        <w:pStyle w:val="9"/>
        <w:ind w:right="112" w:firstLine="0"/>
        <w:rPr>
          <w:szCs w:val="28"/>
        </w:rPr>
      </w:pPr>
      <w:r>
        <w:rPr>
          <w:szCs w:val="28"/>
        </w:rPr>
        <w:t>копия протокола №1 внеочередного общего собрания участников СТ «Ветеран-3» от 08.04.2023 с копией объявления;</w:t>
      </w:r>
    </w:p>
    <w:p w14:paraId="3D4F09A1">
      <w:pPr>
        <w:pStyle w:val="9"/>
        <w:ind w:right="112" w:firstLine="0"/>
        <w:rPr>
          <w:szCs w:val="28"/>
        </w:rPr>
      </w:pPr>
      <w:r>
        <w:rPr>
          <w:szCs w:val="28"/>
        </w:rPr>
        <w:t>копия протокола №2 внеочередного общего собрания участников СТ «Ветеран-3» от 30.04.2023 с копией объявления;</w:t>
      </w:r>
    </w:p>
    <w:p w14:paraId="6FFBBAE8">
      <w:pPr>
        <w:pStyle w:val="9"/>
        <w:ind w:right="112" w:firstLine="0"/>
        <w:rPr>
          <w:szCs w:val="28"/>
        </w:rPr>
      </w:pPr>
      <w:r>
        <w:rPr>
          <w:szCs w:val="28"/>
        </w:rPr>
        <w:t>копия проекта договора на оказание услуг электроснабжения;</w:t>
      </w:r>
    </w:p>
    <w:p w14:paraId="0F5B7118">
      <w:pPr>
        <w:pStyle w:val="9"/>
        <w:ind w:right="112" w:firstLine="0"/>
        <w:rPr>
          <w:szCs w:val="28"/>
        </w:rPr>
      </w:pPr>
      <w:r>
        <w:rPr>
          <w:szCs w:val="28"/>
        </w:rPr>
        <w:t>копия протокола №3 заседания правления СТ «Ветеран-3» от 10.06.2023;</w:t>
      </w:r>
    </w:p>
    <w:p w14:paraId="1C23AD03">
      <w:pPr>
        <w:pStyle w:val="9"/>
        <w:ind w:right="112" w:firstLine="0"/>
        <w:rPr>
          <w:szCs w:val="28"/>
        </w:rPr>
      </w:pPr>
      <w:r>
        <w:rPr>
          <w:szCs w:val="28"/>
        </w:rPr>
        <w:t>копия протокола №4 заседания правления СТ «Ветеран-3» от 07.10.2023;</w:t>
      </w:r>
    </w:p>
    <w:p w14:paraId="138715B0">
      <w:pPr>
        <w:pStyle w:val="9"/>
        <w:ind w:right="112" w:firstLine="0"/>
        <w:rPr>
          <w:szCs w:val="28"/>
        </w:rPr>
      </w:pPr>
      <w:r>
        <w:rPr>
          <w:szCs w:val="28"/>
        </w:rPr>
        <w:t>копия протокола №1 заседания правления СТ «Ветеран-3» от 11.02.2024;</w:t>
      </w:r>
    </w:p>
    <w:p w14:paraId="28336105">
      <w:pPr>
        <w:pStyle w:val="9"/>
        <w:ind w:right="112" w:firstLine="0"/>
        <w:rPr>
          <w:szCs w:val="28"/>
        </w:rPr>
      </w:pPr>
      <w:r>
        <w:rPr>
          <w:szCs w:val="28"/>
        </w:rPr>
        <w:t>копия протокола №2 заседания правления СТ «Ветеран-3» от 15.03.2024</w:t>
      </w:r>
      <w:r>
        <w:t xml:space="preserve"> с копией объявления и бюллетеня заочного общего собрания</w:t>
      </w:r>
      <w:r>
        <w:rPr>
          <w:szCs w:val="28"/>
        </w:rPr>
        <w:t>;</w:t>
      </w:r>
    </w:p>
    <w:p w14:paraId="6558E138">
      <w:pPr>
        <w:pStyle w:val="9"/>
        <w:ind w:right="112" w:firstLine="0"/>
        <w:rPr>
          <w:szCs w:val="28"/>
        </w:rPr>
      </w:pPr>
      <w:r>
        <w:rPr>
          <w:szCs w:val="28"/>
        </w:rPr>
        <w:t>копия протокола № 1 заседания счетной комиссии от 12 мая 2024 года;</w:t>
      </w:r>
    </w:p>
    <w:p w14:paraId="5C6BED30">
      <w:pPr>
        <w:pStyle w:val="9"/>
        <w:ind w:right="112" w:firstLine="0"/>
        <w:rPr>
          <w:szCs w:val="28"/>
        </w:rPr>
      </w:pPr>
      <w:r>
        <w:rPr>
          <w:szCs w:val="28"/>
        </w:rPr>
        <w:t>копия приказа о вступлении в должность председателя правления;</w:t>
      </w:r>
    </w:p>
    <w:p w14:paraId="01E79945">
      <w:pPr>
        <w:pStyle w:val="9"/>
        <w:ind w:right="112" w:firstLine="0"/>
        <w:rPr>
          <w:rFonts w:hint="default"/>
          <w:szCs w:val="28"/>
          <w:lang w:val="ru-RU"/>
        </w:rPr>
      </w:pPr>
      <w:r>
        <w:rPr>
          <w:szCs w:val="28"/>
        </w:rPr>
        <w:t>платежное поручение №63</w:t>
      </w:r>
      <w:r>
        <w:rPr>
          <w:rFonts w:hint="default"/>
          <w:szCs w:val="28"/>
          <w:lang w:val="ru-RU"/>
        </w:rPr>
        <w:t>;</w:t>
      </w:r>
      <w:bookmarkStart w:id="1" w:name="_GoBack"/>
      <w:bookmarkEnd w:id="1"/>
    </w:p>
    <w:p w14:paraId="0DEC0A7F">
      <w:pPr>
        <w:pStyle w:val="9"/>
        <w:ind w:right="112" w:firstLine="0"/>
        <w:rPr>
          <w:szCs w:val="28"/>
        </w:rPr>
      </w:pPr>
      <w:r>
        <w:rPr>
          <w:szCs w:val="28"/>
        </w:rPr>
        <w:t>платежное поручение №6</w:t>
      </w:r>
      <w:r>
        <w:rPr>
          <w:rFonts w:hint="default"/>
          <w:szCs w:val="28"/>
          <w:lang w:val="ru-RU"/>
        </w:rPr>
        <w:t>4</w:t>
      </w:r>
      <w:r>
        <w:rPr>
          <w:szCs w:val="28"/>
        </w:rPr>
        <w:t>.</w:t>
      </w:r>
    </w:p>
    <w:p w14:paraId="22257BDE">
      <w:pPr>
        <w:pStyle w:val="9"/>
        <w:ind w:right="112" w:firstLine="851"/>
        <w:rPr>
          <w:szCs w:val="28"/>
        </w:rPr>
      </w:pPr>
    </w:p>
    <w:p w14:paraId="27A48A31">
      <w:pPr>
        <w:pStyle w:val="9"/>
        <w:ind w:right="112" w:firstLine="0"/>
        <w:rPr>
          <w:szCs w:val="28"/>
        </w:rPr>
      </w:pPr>
      <w:r>
        <w:rPr>
          <w:szCs w:val="28"/>
        </w:rPr>
        <w:t>«______» июля 2024 года                                                    С. А. Малюгин</w:t>
      </w:r>
    </w:p>
    <w:p w14:paraId="4A710046">
      <w:pPr>
        <w:pStyle w:val="9"/>
        <w:ind w:right="112" w:firstLine="0"/>
      </w:pPr>
      <w:r>
        <w:rPr>
          <w:sz w:val="22"/>
          <w:szCs w:val="22"/>
        </w:rPr>
        <w:t xml:space="preserve">                                                                                          </w:t>
      </w:r>
      <w:r>
        <w:rPr>
          <w:sz w:val="20"/>
        </w:rPr>
        <w:t xml:space="preserve">   </w:t>
      </w:r>
    </w:p>
    <w:sectPr>
      <w:pgSz w:w="11906" w:h="16838"/>
      <w:pgMar w:top="1440" w:right="1440" w:bottom="1440" w:left="18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4E"/>
    <w:rsid w:val="000047C8"/>
    <w:rsid w:val="00006453"/>
    <w:rsid w:val="0000663E"/>
    <w:rsid w:val="0001094F"/>
    <w:rsid w:val="0001218B"/>
    <w:rsid w:val="00012292"/>
    <w:rsid w:val="00024DF5"/>
    <w:rsid w:val="000257B7"/>
    <w:rsid w:val="00034B28"/>
    <w:rsid w:val="00034F02"/>
    <w:rsid w:val="00037244"/>
    <w:rsid w:val="000425E0"/>
    <w:rsid w:val="00042668"/>
    <w:rsid w:val="00042AD4"/>
    <w:rsid w:val="00043A67"/>
    <w:rsid w:val="000459A7"/>
    <w:rsid w:val="00047EEF"/>
    <w:rsid w:val="000529D0"/>
    <w:rsid w:val="00054861"/>
    <w:rsid w:val="00060872"/>
    <w:rsid w:val="00060EAB"/>
    <w:rsid w:val="000638BB"/>
    <w:rsid w:val="00065CBC"/>
    <w:rsid w:val="00070320"/>
    <w:rsid w:val="000706A8"/>
    <w:rsid w:val="00080C7E"/>
    <w:rsid w:val="00084F8C"/>
    <w:rsid w:val="000936B2"/>
    <w:rsid w:val="00095C06"/>
    <w:rsid w:val="000A49ED"/>
    <w:rsid w:val="000A6940"/>
    <w:rsid w:val="000B1241"/>
    <w:rsid w:val="000B210D"/>
    <w:rsid w:val="000C145A"/>
    <w:rsid w:val="000C6FFB"/>
    <w:rsid w:val="000D4FF3"/>
    <w:rsid w:val="000D7024"/>
    <w:rsid w:val="000D702A"/>
    <w:rsid w:val="000E003E"/>
    <w:rsid w:val="000E0117"/>
    <w:rsid w:val="000F2B01"/>
    <w:rsid w:val="000F5A99"/>
    <w:rsid w:val="0010747A"/>
    <w:rsid w:val="0010791D"/>
    <w:rsid w:val="00113CAD"/>
    <w:rsid w:val="00121A0E"/>
    <w:rsid w:val="00122850"/>
    <w:rsid w:val="00127BED"/>
    <w:rsid w:val="00144D3C"/>
    <w:rsid w:val="00146196"/>
    <w:rsid w:val="00151C30"/>
    <w:rsid w:val="00152751"/>
    <w:rsid w:val="0016079A"/>
    <w:rsid w:val="00162906"/>
    <w:rsid w:val="0016653C"/>
    <w:rsid w:val="00172584"/>
    <w:rsid w:val="00174499"/>
    <w:rsid w:val="001757D2"/>
    <w:rsid w:val="001773BB"/>
    <w:rsid w:val="00177523"/>
    <w:rsid w:val="00186494"/>
    <w:rsid w:val="001A2DD9"/>
    <w:rsid w:val="001A33D2"/>
    <w:rsid w:val="001B4EBF"/>
    <w:rsid w:val="001C1A10"/>
    <w:rsid w:val="001C664C"/>
    <w:rsid w:val="001C755C"/>
    <w:rsid w:val="001C77D1"/>
    <w:rsid w:val="001D0647"/>
    <w:rsid w:val="001D0B8D"/>
    <w:rsid w:val="001D3787"/>
    <w:rsid w:val="001D4ACD"/>
    <w:rsid w:val="001D76AC"/>
    <w:rsid w:val="00202DC0"/>
    <w:rsid w:val="00212B58"/>
    <w:rsid w:val="002256B7"/>
    <w:rsid w:val="0023028A"/>
    <w:rsid w:val="0023266B"/>
    <w:rsid w:val="00233332"/>
    <w:rsid w:val="0023463C"/>
    <w:rsid w:val="002360C4"/>
    <w:rsid w:val="00244251"/>
    <w:rsid w:val="002458B1"/>
    <w:rsid w:val="00246CE2"/>
    <w:rsid w:val="0025170B"/>
    <w:rsid w:val="002522AD"/>
    <w:rsid w:val="00255E33"/>
    <w:rsid w:val="002574FA"/>
    <w:rsid w:val="002608F7"/>
    <w:rsid w:val="00261493"/>
    <w:rsid w:val="002632E0"/>
    <w:rsid w:val="00264CB7"/>
    <w:rsid w:val="00264E40"/>
    <w:rsid w:val="002666BF"/>
    <w:rsid w:val="00271F5C"/>
    <w:rsid w:val="00274B07"/>
    <w:rsid w:val="00276298"/>
    <w:rsid w:val="0028330A"/>
    <w:rsid w:val="00285F8D"/>
    <w:rsid w:val="0029416B"/>
    <w:rsid w:val="002A0C39"/>
    <w:rsid w:val="002A0C8D"/>
    <w:rsid w:val="002A60A2"/>
    <w:rsid w:val="002C1D42"/>
    <w:rsid w:val="002C422E"/>
    <w:rsid w:val="002D1DC6"/>
    <w:rsid w:val="002D4981"/>
    <w:rsid w:val="002D6C4F"/>
    <w:rsid w:val="002E1AA5"/>
    <w:rsid w:val="002E5BA0"/>
    <w:rsid w:val="002E6119"/>
    <w:rsid w:val="002F1D1E"/>
    <w:rsid w:val="00305AF1"/>
    <w:rsid w:val="00311F3B"/>
    <w:rsid w:val="00316E34"/>
    <w:rsid w:val="00340756"/>
    <w:rsid w:val="00343D00"/>
    <w:rsid w:val="00345E17"/>
    <w:rsid w:val="00351A86"/>
    <w:rsid w:val="00353A24"/>
    <w:rsid w:val="00353D3E"/>
    <w:rsid w:val="0035537F"/>
    <w:rsid w:val="00357616"/>
    <w:rsid w:val="00360BBC"/>
    <w:rsid w:val="003626F1"/>
    <w:rsid w:val="00362AE6"/>
    <w:rsid w:val="00363C04"/>
    <w:rsid w:val="003804BE"/>
    <w:rsid w:val="00381DDE"/>
    <w:rsid w:val="00382B2D"/>
    <w:rsid w:val="003870F7"/>
    <w:rsid w:val="003917B1"/>
    <w:rsid w:val="003938C0"/>
    <w:rsid w:val="00395D08"/>
    <w:rsid w:val="00397CF8"/>
    <w:rsid w:val="003A16F2"/>
    <w:rsid w:val="003A2C0F"/>
    <w:rsid w:val="003A398F"/>
    <w:rsid w:val="003A3C02"/>
    <w:rsid w:val="003A5F89"/>
    <w:rsid w:val="003D4ECA"/>
    <w:rsid w:val="003E493E"/>
    <w:rsid w:val="003E77C4"/>
    <w:rsid w:val="003F6E62"/>
    <w:rsid w:val="00403B91"/>
    <w:rsid w:val="00415747"/>
    <w:rsid w:val="00417952"/>
    <w:rsid w:val="0042423F"/>
    <w:rsid w:val="00431B97"/>
    <w:rsid w:val="00441677"/>
    <w:rsid w:val="00445F60"/>
    <w:rsid w:val="0046307E"/>
    <w:rsid w:val="00464432"/>
    <w:rsid w:val="00481930"/>
    <w:rsid w:val="0049196E"/>
    <w:rsid w:val="004920B2"/>
    <w:rsid w:val="004923F4"/>
    <w:rsid w:val="00492894"/>
    <w:rsid w:val="00494DD1"/>
    <w:rsid w:val="004A2C29"/>
    <w:rsid w:val="004A374E"/>
    <w:rsid w:val="004A7491"/>
    <w:rsid w:val="004A7691"/>
    <w:rsid w:val="004B429A"/>
    <w:rsid w:val="004B5217"/>
    <w:rsid w:val="004B6280"/>
    <w:rsid w:val="004B643A"/>
    <w:rsid w:val="004C0002"/>
    <w:rsid w:val="004C03A5"/>
    <w:rsid w:val="004D6452"/>
    <w:rsid w:val="004E16A7"/>
    <w:rsid w:val="004E3CAE"/>
    <w:rsid w:val="004F1308"/>
    <w:rsid w:val="00503E56"/>
    <w:rsid w:val="00505B4D"/>
    <w:rsid w:val="00507FC8"/>
    <w:rsid w:val="005137DD"/>
    <w:rsid w:val="00516943"/>
    <w:rsid w:val="0051750F"/>
    <w:rsid w:val="00522F4E"/>
    <w:rsid w:val="00526B3F"/>
    <w:rsid w:val="00527174"/>
    <w:rsid w:val="005356A8"/>
    <w:rsid w:val="00540C38"/>
    <w:rsid w:val="005439BC"/>
    <w:rsid w:val="00551D3C"/>
    <w:rsid w:val="00554B1D"/>
    <w:rsid w:val="00556369"/>
    <w:rsid w:val="0055716C"/>
    <w:rsid w:val="005706B2"/>
    <w:rsid w:val="00570CD5"/>
    <w:rsid w:val="00570E4E"/>
    <w:rsid w:val="005738B4"/>
    <w:rsid w:val="005964F8"/>
    <w:rsid w:val="005A1C95"/>
    <w:rsid w:val="005A2962"/>
    <w:rsid w:val="005A565E"/>
    <w:rsid w:val="005B098C"/>
    <w:rsid w:val="005B7DFB"/>
    <w:rsid w:val="005C2E04"/>
    <w:rsid w:val="005C4FF2"/>
    <w:rsid w:val="005D059C"/>
    <w:rsid w:val="005D0F79"/>
    <w:rsid w:val="005D19B3"/>
    <w:rsid w:val="005D361C"/>
    <w:rsid w:val="005D3B3B"/>
    <w:rsid w:val="005D5F5D"/>
    <w:rsid w:val="005D76C8"/>
    <w:rsid w:val="005E1219"/>
    <w:rsid w:val="005E5BF1"/>
    <w:rsid w:val="005F49CE"/>
    <w:rsid w:val="005F7118"/>
    <w:rsid w:val="00610A69"/>
    <w:rsid w:val="0061505B"/>
    <w:rsid w:val="00630547"/>
    <w:rsid w:val="0065513B"/>
    <w:rsid w:val="00662062"/>
    <w:rsid w:val="0066417B"/>
    <w:rsid w:val="00670A4B"/>
    <w:rsid w:val="00671671"/>
    <w:rsid w:val="006765F7"/>
    <w:rsid w:val="00676CD7"/>
    <w:rsid w:val="00685A81"/>
    <w:rsid w:val="00690972"/>
    <w:rsid w:val="00697249"/>
    <w:rsid w:val="006A1261"/>
    <w:rsid w:val="006A50B6"/>
    <w:rsid w:val="006B2059"/>
    <w:rsid w:val="006B56F7"/>
    <w:rsid w:val="006B60A6"/>
    <w:rsid w:val="006B7B15"/>
    <w:rsid w:val="006C2917"/>
    <w:rsid w:val="006C6950"/>
    <w:rsid w:val="006C6AA2"/>
    <w:rsid w:val="006E60BB"/>
    <w:rsid w:val="0070237C"/>
    <w:rsid w:val="00706B70"/>
    <w:rsid w:val="007145B2"/>
    <w:rsid w:val="00715690"/>
    <w:rsid w:val="00751547"/>
    <w:rsid w:val="00753A97"/>
    <w:rsid w:val="00756DF8"/>
    <w:rsid w:val="007602E4"/>
    <w:rsid w:val="00764492"/>
    <w:rsid w:val="0078630A"/>
    <w:rsid w:val="00796662"/>
    <w:rsid w:val="007B171D"/>
    <w:rsid w:val="007C1E45"/>
    <w:rsid w:val="007C4A40"/>
    <w:rsid w:val="007D7757"/>
    <w:rsid w:val="007E160A"/>
    <w:rsid w:val="007E1C34"/>
    <w:rsid w:val="007E3DAE"/>
    <w:rsid w:val="008020A6"/>
    <w:rsid w:val="00805580"/>
    <w:rsid w:val="00813D3D"/>
    <w:rsid w:val="00814F11"/>
    <w:rsid w:val="008157A3"/>
    <w:rsid w:val="00820452"/>
    <w:rsid w:val="008263A3"/>
    <w:rsid w:val="008309E1"/>
    <w:rsid w:val="008376AE"/>
    <w:rsid w:val="008516A0"/>
    <w:rsid w:val="00851774"/>
    <w:rsid w:val="008517F4"/>
    <w:rsid w:val="008523EF"/>
    <w:rsid w:val="00855C73"/>
    <w:rsid w:val="00864460"/>
    <w:rsid w:val="0087278A"/>
    <w:rsid w:val="00874DB5"/>
    <w:rsid w:val="00891C10"/>
    <w:rsid w:val="008A008D"/>
    <w:rsid w:val="008A20D8"/>
    <w:rsid w:val="008A4E4E"/>
    <w:rsid w:val="008A5300"/>
    <w:rsid w:val="008B62E1"/>
    <w:rsid w:val="008B6583"/>
    <w:rsid w:val="008C6ED1"/>
    <w:rsid w:val="008C7E35"/>
    <w:rsid w:val="008D27DA"/>
    <w:rsid w:val="008D487C"/>
    <w:rsid w:val="008D517B"/>
    <w:rsid w:val="008D601C"/>
    <w:rsid w:val="008D6FFD"/>
    <w:rsid w:val="008D744F"/>
    <w:rsid w:val="008E22B8"/>
    <w:rsid w:val="008F1583"/>
    <w:rsid w:val="008F4703"/>
    <w:rsid w:val="00901FC6"/>
    <w:rsid w:val="00902A2A"/>
    <w:rsid w:val="00902C41"/>
    <w:rsid w:val="0090418A"/>
    <w:rsid w:val="00910403"/>
    <w:rsid w:val="00912F1F"/>
    <w:rsid w:val="00915351"/>
    <w:rsid w:val="0092166E"/>
    <w:rsid w:val="00932AFB"/>
    <w:rsid w:val="00936DAC"/>
    <w:rsid w:val="009614E3"/>
    <w:rsid w:val="00971571"/>
    <w:rsid w:val="009740FD"/>
    <w:rsid w:val="00981A6F"/>
    <w:rsid w:val="00986CEB"/>
    <w:rsid w:val="00995178"/>
    <w:rsid w:val="00996DD2"/>
    <w:rsid w:val="00997CAB"/>
    <w:rsid w:val="009B0110"/>
    <w:rsid w:val="009B0E0D"/>
    <w:rsid w:val="009B20F4"/>
    <w:rsid w:val="009B5CE6"/>
    <w:rsid w:val="009C382E"/>
    <w:rsid w:val="009C5296"/>
    <w:rsid w:val="009D0544"/>
    <w:rsid w:val="009D0B32"/>
    <w:rsid w:val="009D5788"/>
    <w:rsid w:val="009E0700"/>
    <w:rsid w:val="009F16A6"/>
    <w:rsid w:val="00A00150"/>
    <w:rsid w:val="00A04918"/>
    <w:rsid w:val="00A07686"/>
    <w:rsid w:val="00A1344B"/>
    <w:rsid w:val="00A14C33"/>
    <w:rsid w:val="00A1627E"/>
    <w:rsid w:val="00A26B9E"/>
    <w:rsid w:val="00A334D4"/>
    <w:rsid w:val="00A34873"/>
    <w:rsid w:val="00A42688"/>
    <w:rsid w:val="00A47566"/>
    <w:rsid w:val="00A53167"/>
    <w:rsid w:val="00A62788"/>
    <w:rsid w:val="00A6286E"/>
    <w:rsid w:val="00A807AC"/>
    <w:rsid w:val="00A87D63"/>
    <w:rsid w:val="00A965A3"/>
    <w:rsid w:val="00AA1D54"/>
    <w:rsid w:val="00AA2646"/>
    <w:rsid w:val="00AA2BC3"/>
    <w:rsid w:val="00AA5C2C"/>
    <w:rsid w:val="00AA7D02"/>
    <w:rsid w:val="00AB1543"/>
    <w:rsid w:val="00AC2E29"/>
    <w:rsid w:val="00AC3728"/>
    <w:rsid w:val="00AD311D"/>
    <w:rsid w:val="00AD3FE6"/>
    <w:rsid w:val="00AD5B92"/>
    <w:rsid w:val="00AE6F3E"/>
    <w:rsid w:val="00AF0F31"/>
    <w:rsid w:val="00AF4E36"/>
    <w:rsid w:val="00AF5878"/>
    <w:rsid w:val="00AF5B5E"/>
    <w:rsid w:val="00B009FB"/>
    <w:rsid w:val="00B06462"/>
    <w:rsid w:val="00B12846"/>
    <w:rsid w:val="00B22A54"/>
    <w:rsid w:val="00B23018"/>
    <w:rsid w:val="00B23CCD"/>
    <w:rsid w:val="00B3569F"/>
    <w:rsid w:val="00B3604C"/>
    <w:rsid w:val="00B37E7E"/>
    <w:rsid w:val="00B40F21"/>
    <w:rsid w:val="00B43CCF"/>
    <w:rsid w:val="00B63953"/>
    <w:rsid w:val="00B644EE"/>
    <w:rsid w:val="00B67333"/>
    <w:rsid w:val="00B9063D"/>
    <w:rsid w:val="00BA22E6"/>
    <w:rsid w:val="00BA503E"/>
    <w:rsid w:val="00BB00A5"/>
    <w:rsid w:val="00BB156C"/>
    <w:rsid w:val="00BB34A3"/>
    <w:rsid w:val="00BB4B92"/>
    <w:rsid w:val="00BB57E7"/>
    <w:rsid w:val="00BB7D41"/>
    <w:rsid w:val="00BB7D74"/>
    <w:rsid w:val="00BC0610"/>
    <w:rsid w:val="00BC4B2F"/>
    <w:rsid w:val="00BD4F4B"/>
    <w:rsid w:val="00BD54C0"/>
    <w:rsid w:val="00BD5D2C"/>
    <w:rsid w:val="00BD5F07"/>
    <w:rsid w:val="00BE7F85"/>
    <w:rsid w:val="00BF1D25"/>
    <w:rsid w:val="00BF2535"/>
    <w:rsid w:val="00C02A57"/>
    <w:rsid w:val="00C02DB6"/>
    <w:rsid w:val="00C0414A"/>
    <w:rsid w:val="00C05BAC"/>
    <w:rsid w:val="00C05C10"/>
    <w:rsid w:val="00C0630D"/>
    <w:rsid w:val="00C12FDA"/>
    <w:rsid w:val="00C14413"/>
    <w:rsid w:val="00C1567E"/>
    <w:rsid w:val="00C160AA"/>
    <w:rsid w:val="00C17553"/>
    <w:rsid w:val="00C17A19"/>
    <w:rsid w:val="00C24730"/>
    <w:rsid w:val="00C2728D"/>
    <w:rsid w:val="00C316DF"/>
    <w:rsid w:val="00C34BA7"/>
    <w:rsid w:val="00C41732"/>
    <w:rsid w:val="00C4182B"/>
    <w:rsid w:val="00C466C9"/>
    <w:rsid w:val="00C50802"/>
    <w:rsid w:val="00C5125C"/>
    <w:rsid w:val="00C5298B"/>
    <w:rsid w:val="00C55FD4"/>
    <w:rsid w:val="00C60486"/>
    <w:rsid w:val="00C6287D"/>
    <w:rsid w:val="00C640E2"/>
    <w:rsid w:val="00C64399"/>
    <w:rsid w:val="00C678B5"/>
    <w:rsid w:val="00C81D97"/>
    <w:rsid w:val="00C83EC9"/>
    <w:rsid w:val="00C86551"/>
    <w:rsid w:val="00C87756"/>
    <w:rsid w:val="00C93A28"/>
    <w:rsid w:val="00C95C81"/>
    <w:rsid w:val="00CA1B85"/>
    <w:rsid w:val="00CB1BC3"/>
    <w:rsid w:val="00CD14E1"/>
    <w:rsid w:val="00CD166C"/>
    <w:rsid w:val="00CD2A83"/>
    <w:rsid w:val="00CD2B6F"/>
    <w:rsid w:val="00CD78FA"/>
    <w:rsid w:val="00CD7A2A"/>
    <w:rsid w:val="00CE30FC"/>
    <w:rsid w:val="00CF1519"/>
    <w:rsid w:val="00CF6468"/>
    <w:rsid w:val="00D07217"/>
    <w:rsid w:val="00D108AC"/>
    <w:rsid w:val="00D10D57"/>
    <w:rsid w:val="00D12887"/>
    <w:rsid w:val="00D136B1"/>
    <w:rsid w:val="00D146D4"/>
    <w:rsid w:val="00D16E21"/>
    <w:rsid w:val="00D2161F"/>
    <w:rsid w:val="00D26E50"/>
    <w:rsid w:val="00D32CC0"/>
    <w:rsid w:val="00D33FD9"/>
    <w:rsid w:val="00D54560"/>
    <w:rsid w:val="00D551F4"/>
    <w:rsid w:val="00D55BAD"/>
    <w:rsid w:val="00D61F6D"/>
    <w:rsid w:val="00D62A70"/>
    <w:rsid w:val="00D81555"/>
    <w:rsid w:val="00D82004"/>
    <w:rsid w:val="00D84EE2"/>
    <w:rsid w:val="00D85701"/>
    <w:rsid w:val="00D8733A"/>
    <w:rsid w:val="00D9135F"/>
    <w:rsid w:val="00D9393A"/>
    <w:rsid w:val="00D95325"/>
    <w:rsid w:val="00D957BB"/>
    <w:rsid w:val="00D971E7"/>
    <w:rsid w:val="00DA34F8"/>
    <w:rsid w:val="00DA6009"/>
    <w:rsid w:val="00DB7011"/>
    <w:rsid w:val="00DB7D95"/>
    <w:rsid w:val="00DC442A"/>
    <w:rsid w:val="00DC67DB"/>
    <w:rsid w:val="00DC6C2F"/>
    <w:rsid w:val="00DD217E"/>
    <w:rsid w:val="00DE3144"/>
    <w:rsid w:val="00DE7E3E"/>
    <w:rsid w:val="00DF7C9C"/>
    <w:rsid w:val="00E05397"/>
    <w:rsid w:val="00E252D1"/>
    <w:rsid w:val="00E33AD1"/>
    <w:rsid w:val="00E4297F"/>
    <w:rsid w:val="00E448A7"/>
    <w:rsid w:val="00E578E6"/>
    <w:rsid w:val="00E63B98"/>
    <w:rsid w:val="00E717A5"/>
    <w:rsid w:val="00E71B30"/>
    <w:rsid w:val="00E71C88"/>
    <w:rsid w:val="00E874E1"/>
    <w:rsid w:val="00E87C9D"/>
    <w:rsid w:val="00E91364"/>
    <w:rsid w:val="00E93FED"/>
    <w:rsid w:val="00E96DFB"/>
    <w:rsid w:val="00EC3551"/>
    <w:rsid w:val="00EC5BB4"/>
    <w:rsid w:val="00ED5337"/>
    <w:rsid w:val="00ED61FC"/>
    <w:rsid w:val="00EE6A42"/>
    <w:rsid w:val="00F04EED"/>
    <w:rsid w:val="00F10C80"/>
    <w:rsid w:val="00F10C99"/>
    <w:rsid w:val="00F13E78"/>
    <w:rsid w:val="00F170EA"/>
    <w:rsid w:val="00F20550"/>
    <w:rsid w:val="00F22DB6"/>
    <w:rsid w:val="00F37DAF"/>
    <w:rsid w:val="00F4764B"/>
    <w:rsid w:val="00F47874"/>
    <w:rsid w:val="00F530A9"/>
    <w:rsid w:val="00F533EA"/>
    <w:rsid w:val="00F55D3C"/>
    <w:rsid w:val="00F5791A"/>
    <w:rsid w:val="00F57A21"/>
    <w:rsid w:val="00F67123"/>
    <w:rsid w:val="00F74BCE"/>
    <w:rsid w:val="00F858CC"/>
    <w:rsid w:val="00F85D44"/>
    <w:rsid w:val="00F87CF2"/>
    <w:rsid w:val="00F953E2"/>
    <w:rsid w:val="00FA26C7"/>
    <w:rsid w:val="00FA5FF7"/>
    <w:rsid w:val="00FA6620"/>
    <w:rsid w:val="00FA6FE6"/>
    <w:rsid w:val="00FB00B8"/>
    <w:rsid w:val="00FB36CC"/>
    <w:rsid w:val="00FB75E3"/>
    <w:rsid w:val="00FB797F"/>
    <w:rsid w:val="00FC4529"/>
    <w:rsid w:val="00FD17C4"/>
    <w:rsid w:val="00FD5E5F"/>
    <w:rsid w:val="00FE0DE7"/>
    <w:rsid w:val="00FE5F2C"/>
    <w:rsid w:val="00FF1F87"/>
    <w:rsid w:val="00FF3EB8"/>
    <w:rsid w:val="00FF5882"/>
    <w:rsid w:val="5A29662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4"/>
    <w:basedOn w:val="1"/>
    <w:next w:val="1"/>
    <w:link w:val="10"/>
    <w:qFormat/>
    <w:uiPriority w:val="0"/>
    <w:pPr>
      <w:keepNext/>
      <w:outlineLvl w:val="3"/>
    </w:pPr>
    <w:rPr>
      <w:sz w:val="26"/>
    </w:rPr>
  </w:style>
  <w:style w:type="paragraph" w:styleId="3">
    <w:name w:val="heading 5"/>
    <w:basedOn w:val="1"/>
    <w:next w:val="1"/>
    <w:link w:val="11"/>
    <w:qFormat/>
    <w:uiPriority w:val="0"/>
    <w:pPr>
      <w:keepNext/>
      <w:ind w:firstLine="284"/>
      <w:outlineLvl w:val="4"/>
    </w:pPr>
    <w:rPr>
      <w:sz w:val="28"/>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0000FF" w:themeColor="hyperlink"/>
      <w:u w:val="single"/>
    </w:rPr>
  </w:style>
  <w:style w:type="paragraph" w:styleId="7">
    <w:name w:val="Balloon Text"/>
    <w:basedOn w:val="1"/>
    <w:link w:val="14"/>
    <w:semiHidden/>
    <w:unhideWhenUsed/>
    <w:uiPriority w:val="99"/>
    <w:rPr>
      <w:rFonts w:ascii="Segoe UI" w:hAnsi="Segoe UI" w:cs="Segoe UI"/>
      <w:sz w:val="18"/>
      <w:szCs w:val="18"/>
    </w:rPr>
  </w:style>
  <w:style w:type="paragraph" w:styleId="8">
    <w:name w:val="Body Text 2"/>
    <w:basedOn w:val="1"/>
    <w:link w:val="13"/>
    <w:unhideWhenUsed/>
    <w:uiPriority w:val="99"/>
    <w:pPr>
      <w:spacing w:after="120" w:line="480" w:lineRule="auto"/>
    </w:pPr>
  </w:style>
  <w:style w:type="paragraph" w:styleId="9">
    <w:name w:val="Body Text Indent"/>
    <w:basedOn w:val="1"/>
    <w:link w:val="12"/>
    <w:uiPriority w:val="0"/>
    <w:pPr>
      <w:ind w:firstLine="567"/>
      <w:jc w:val="both"/>
    </w:pPr>
    <w:rPr>
      <w:sz w:val="28"/>
    </w:rPr>
  </w:style>
  <w:style w:type="character" w:customStyle="1" w:styleId="10">
    <w:name w:val="Заголовок 4 Знак"/>
    <w:basedOn w:val="4"/>
    <w:link w:val="2"/>
    <w:uiPriority w:val="0"/>
    <w:rPr>
      <w:rFonts w:ascii="Times New Roman" w:hAnsi="Times New Roman" w:eastAsia="Times New Roman" w:cs="Times New Roman"/>
      <w:sz w:val="26"/>
      <w:szCs w:val="20"/>
      <w:lang w:eastAsia="ru-RU"/>
    </w:rPr>
  </w:style>
  <w:style w:type="character" w:customStyle="1" w:styleId="11">
    <w:name w:val="Заголовок 5 Знак"/>
    <w:basedOn w:val="4"/>
    <w:link w:val="3"/>
    <w:uiPriority w:val="0"/>
    <w:rPr>
      <w:rFonts w:ascii="Times New Roman" w:hAnsi="Times New Roman" w:eastAsia="Times New Roman" w:cs="Times New Roman"/>
      <w:sz w:val="28"/>
      <w:szCs w:val="20"/>
      <w:lang w:eastAsia="ru-RU"/>
    </w:rPr>
  </w:style>
  <w:style w:type="character" w:customStyle="1" w:styleId="12">
    <w:name w:val="Основной текст с отступом Знак"/>
    <w:basedOn w:val="4"/>
    <w:link w:val="9"/>
    <w:uiPriority w:val="0"/>
    <w:rPr>
      <w:rFonts w:ascii="Times New Roman" w:hAnsi="Times New Roman" w:eastAsia="Times New Roman" w:cs="Times New Roman"/>
      <w:sz w:val="28"/>
      <w:szCs w:val="20"/>
      <w:lang w:eastAsia="ru-RU"/>
    </w:rPr>
  </w:style>
  <w:style w:type="character" w:customStyle="1" w:styleId="13">
    <w:name w:val="Основной текст 2 Знак"/>
    <w:basedOn w:val="4"/>
    <w:link w:val="8"/>
    <w:uiPriority w:val="99"/>
    <w:rPr>
      <w:rFonts w:ascii="Times New Roman" w:hAnsi="Times New Roman" w:eastAsia="Times New Roman" w:cs="Times New Roman"/>
      <w:sz w:val="20"/>
      <w:szCs w:val="20"/>
      <w:lang w:eastAsia="ru-RU"/>
    </w:rPr>
  </w:style>
  <w:style w:type="character" w:customStyle="1" w:styleId="14">
    <w:name w:val="Текст выноски Знак"/>
    <w:basedOn w:val="4"/>
    <w:link w:val="7"/>
    <w:semiHidden/>
    <w:uiPriority w:val="99"/>
    <w:rPr>
      <w:rFonts w:ascii="Segoe UI" w:hAnsi="Segoe UI" w:eastAsia="Times New Roman" w:cs="Segoe UI"/>
      <w:sz w:val="18"/>
      <w:szCs w:val="18"/>
      <w:lang w:eastAsia="ru-RU"/>
    </w:rPr>
  </w:style>
  <w:style w:type="character" w:customStyle="1" w:styleId="1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2364</Words>
  <Characters>13477</Characters>
  <Lines>112</Lines>
  <Paragraphs>31</Paragraphs>
  <TotalTime>3</TotalTime>
  <ScaleCrop>false</ScaleCrop>
  <LinksUpToDate>false</LinksUpToDate>
  <CharactersWithSpaces>15810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2010-10-14T05:17:00Z</dcterms:created>
  <dc:creator>Admin</dc:creator>
  <cp:lastModifiedBy>сергей малюгин</cp:lastModifiedBy>
  <cp:lastPrinted>2024-07-11T01:31:06Z</cp:lastPrinted>
  <dcterms:modified xsi:type="dcterms:W3CDTF">2024-07-11T01:32:45Z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BD357592A64F417F8CAD07F2387AE18F_13</vt:lpwstr>
  </property>
</Properties>
</file>