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C904D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58E42572">
      <w:pPr>
        <w:spacing w:after="0"/>
        <w:ind w:left="396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Председателю СТ Ветеран-3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313B052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Малюгину С.А.</w:t>
      </w:r>
    </w:p>
    <w:p w14:paraId="190AE3B2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1359337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члена СТ Ветеран-3, № участка 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CB50AA1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4315FE7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идентификационный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номер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0FFA958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B9F066C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корреспонденции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856FE2C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926B12B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7AB513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97BE24A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3AB46F3C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1D1DB3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10.6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года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№ 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 г., № 119, 1/11590), и на основании изложенных мною сведений прошу Вас рассмотреть вопрос об электрификации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земельного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 №______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выдачи мне Технических условий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установки строительной площадки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___________В с предельной разрешенной мощностью 3 кВт на границе моего участка, принадлежащего мне на правах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14:paraId="73C654BC"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доведено и я согласен(-на), что для электрификации моего участка необходимо внести целевой взнос за подключение к ЛЭП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размере, установленном Общим собранием 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случае внесения не полной суммы целевого взноса или образования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сроком внесения оплаты по целевому взносу, Товарищество имеет право прекратить подачу электроэнергии и  произвести отключение моей электроустановки на моем земельном участке без предупреждения.</w:t>
      </w:r>
    </w:p>
    <w:p w14:paraId="024CC36F"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подключения стройплощадки садового домика к ЛЭП, я обязуюсь заключить с Товариществом, в лице председателя правления, Договор на услуги электроснабжения. </w:t>
      </w:r>
      <w:r>
        <w:rPr>
          <w:rFonts w:ascii="Times New Roman" w:hAnsi="Times New Roman" w:cs="Times New Roman"/>
          <w:sz w:val="24"/>
          <w:szCs w:val="24"/>
        </w:rPr>
        <w:t>Мне доведено и я согласен(-на) что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в случае не подписания Договора на услуги электроснабжения, стройплощадка не будет подключена к ЛЭП Товарищества. </w:t>
      </w:r>
    </w:p>
    <w:p w14:paraId="58A49168"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Мне доведено и я согласен(-на), что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случае отключения моей электроустановки от ЛЭП, возобновление оказания услуг электроснабжения осуществляется в порядке очередности после погашения задолженности и погашения оплаты расходов на приостановление и возобновление оказания услуг электроснабжения в соответствии с калькуляцией, составленной энергоснабжающей организацией.</w:t>
      </w:r>
    </w:p>
    <w:p w14:paraId="69CE1EAC"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Обязуюсь при установке и в период эксплуатации стройплощадки обеспечить  свободный доступ к электрической сети, электроустановке и средству расчетного учета .</w:t>
      </w:r>
    </w:p>
    <w:p w14:paraId="53B8CCC6"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Мне доведено и я согласен(-на), что ответственность за сохранность, целостность и восстановление средства расчетного учета,  вводного устройства в вынесенном за (на) границу земельного участка, а также сохранность пломб на них возлагается на меня. В случае нарушения сохранности пломб и нарушении работы средства учета, я обязуюсь сообщить Председателю правления в течении суток.</w:t>
      </w:r>
    </w:p>
    <w:p w14:paraId="25EA5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630F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CD12AB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ФИО</w:t>
      </w:r>
    </w:p>
    <w:sectPr>
      <w:pgSz w:w="11906" w:h="16838"/>
      <w:pgMar w:top="254" w:right="707" w:bottom="1134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72"/>
    <w:rsid w:val="00170372"/>
    <w:rsid w:val="002E2C9B"/>
    <w:rsid w:val="00483984"/>
    <w:rsid w:val="006F5E7F"/>
    <w:rsid w:val="0082093F"/>
    <w:rsid w:val="00B54D81"/>
    <w:rsid w:val="00BA5428"/>
    <w:rsid w:val="00C6608D"/>
    <w:rsid w:val="00DD2965"/>
    <w:rsid w:val="00F25364"/>
    <w:rsid w:val="00FA4CFC"/>
    <w:rsid w:val="0DBD5DFB"/>
    <w:rsid w:val="231722CE"/>
    <w:rsid w:val="2BCB0123"/>
    <w:rsid w:val="3DDC405B"/>
    <w:rsid w:val="4E601969"/>
    <w:rsid w:val="5AFC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270</Words>
  <Characters>1539</Characters>
  <Lines>12</Lines>
  <Paragraphs>3</Paragraphs>
  <TotalTime>12</TotalTime>
  <ScaleCrop>false</ScaleCrop>
  <LinksUpToDate>false</LinksUpToDate>
  <CharactersWithSpaces>1806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2022-08-08T21:12:00Z</dcterms:created>
  <dc:creator>RePack by Diakov</dc:creator>
  <cp:lastModifiedBy>сергей малюгин</cp:lastModifiedBy>
  <cp:lastPrinted>2024-12-22T15:05:27Z</cp:lastPrinted>
  <dcterms:modified xsi:type="dcterms:W3CDTF">2024-12-22T15:09:51Z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8F6C7A01422C454DA3B60504BC6898CE_13</vt:lpwstr>
  </property>
</Properties>
</file>